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4"/>
          <w:szCs w:val="34"/>
          <w:rtl w:val="0"/>
        </w:rPr>
        <w:t xml:space="preserve">BRADLEY A. HESS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jc w:val="center"/>
        <w:rPr/>
      </w:pPr>
      <w:r w:rsidDel="00000000" w:rsidR="00000000" w:rsidRPr="00000000">
        <w:rPr>
          <w:color w:val="595959"/>
          <w:sz w:val="19"/>
          <w:szCs w:val="19"/>
          <w:rtl w:val="0"/>
        </w:rPr>
        <w:t xml:space="preserve">Newport Coast, CA  |  949-275-1204  |  bhess2191@gmail.com  |  linkedin.com/in/hessbradley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1f3864" w:space="2" w:sz="6" w:val="single"/>
        </w:pBdr>
        <w:spacing w:after="8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ENTERPRISE SALES LEADER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Enterprise sales leader with a decade at Salesforce directing the company's relationships with some of its largest global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accounts. Repeatedly recognized among Salesforce's top performers, with a track record of producing net-new business within established strategic accounts and turning single-product footholds into platform-wide, multi-year partnerships. Currently lead selling of Salesforce's agentic </w:t>
      </w:r>
      <w:r w:rsidDel="00000000" w:rsidR="00000000" w:rsidRPr="00000000">
        <w:rPr>
          <w:rtl w:val="0"/>
        </w:rPr>
        <w:t xml:space="preserve">first </w:t>
      </w:r>
      <w:r w:rsidDel="00000000" w:rsidR="00000000" w:rsidRPr="00000000">
        <w:rPr>
          <w:sz w:val="20"/>
          <w:szCs w:val="20"/>
          <w:rtl w:val="0"/>
        </w:rPr>
        <w:t xml:space="preserve">product suite, with firsthand fluency in how global enterprises integrate AI into their customer-facing workflows.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1f3864" w:space="2" w:sz="6" w:val="single"/>
        </w:pBdr>
        <w:spacing w:after="8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leader="none" w:pos="10080"/>
        </w:tabs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SALESFORCE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  Strategic Enterprise Account Director</w:t>
        <w:tab/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2022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Own Salesforce's strategic relationships with marquee media accounts: Disney (2022–2023), Netflix (2023–2026), and currently FOX Corporation. Carry annual quotas ranging from $3M to $15M; delivered 138% of quota in FY26.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>Grew Netflix annual contract value from $36K to $4.1M over three years (11,400% growth), expanding the relationship from one team to six business units through sustained executive engagement and platform expansion.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Lead multi-threaded, 6- and 7-figure deal cycles end to end, from prospecting and executive alignment through negotiation and close, partnering with legal and finance to structure complex agreements.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Drive enterprise adoption of Agentforce, Salesforce's AI agent platform: running executive demos, agent-strategy workshops, and deployment roadmaps with C-suite technology and business stakeholders.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Lead virtual account teams spanning solution engineering, customer success, legal, and finance; serve as primary point of contact across a decentralized global enterprise, building multi-tiered relationships from technical and project teams to the CxO level.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rtl w:val="0"/>
        </w:rPr>
        <w:t xml:space="preserve">Achievers Club</w:t>
      </w:r>
      <w:r w:rsidDel="00000000" w:rsidR="00000000" w:rsidRPr="00000000">
        <w:rPr>
          <w:sz w:val="20"/>
          <w:szCs w:val="20"/>
          <w:rtl w:val="0"/>
        </w:rPr>
        <w:t xml:space="preserve"> FY24 and FY26.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right" w:leader="none" w:pos="10080"/>
        </w:tabs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SALESFORCE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  Account Executive, Enterprise Sales</w:t>
        <w:tab/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March 2017 –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Sold the complete Salesforce product portfolio, spanning sales, customer service, marketing, and platform, to a wide range of enterprise accounts across high-tech, telecom, and media against a full-stack annual quota.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Focused on driving consistent run-rate business throughout large enterprise accounts, building repeatable expansion motions that contributed to sustained growth and forecastable revenue.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Consulted with customers on business goals and evangelized tailored solutions to drive measurable outcomes.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Peak Performers Club FY21 and FY22  ·  ECS AE of the Year FY21  ·  Top Rep Q2 FY22.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right" w:leader="none" w:pos="10080"/>
        </w:tabs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SALESFORCE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  Enterprise Business Development Representative</w:t>
        <w:tab/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February 2016 – February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Sourced net-new enterprise pipeline through outbound prospecting, averaging 60+ daily touchpoints across calls, email, and LinkedIn, qualifying opportunities for Account Executives to close.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Served as Team Lead for two quarters.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right" w:leader="none" w:pos="10080"/>
        </w:tabs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TALKDESK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  Mid-Market Account Executive</w:t>
        <w:tab/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August 2015 – January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Closed new business with 500+ employee companies through webinar and in-person product demonstrations, coordinating across teams to meet client goals.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right" w:leader="none" w:pos="10080"/>
        </w:tabs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INTUIT DEMANDFORCE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  Account Executive</w:t>
        <w:tab/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January 2014 – July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left w:color="1f3864" w:space="10" w:sz="12" w:val="single"/>
        </w:pBdr>
        <w:spacing w:after="30" w:line="264" w:lineRule="auto"/>
        <w:ind w:left="604" w:right="144" w:hanging="259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–  </w:t>
      </w:r>
      <w:r w:rsidDel="00000000" w:rsidR="00000000" w:rsidRPr="00000000">
        <w:rPr>
          <w:sz w:val="20"/>
          <w:szCs w:val="20"/>
          <w:rtl w:val="0"/>
        </w:rPr>
        <w:t xml:space="preserve">Built a full-cycle book of business from lead generation through client management; exceeded quota every month, earning Intuit's Top Sales Performer Q1 FY15 at 150% of quota.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1f3864" w:space="2" w:sz="6" w:val="single"/>
        </w:pBdr>
        <w:spacing w:after="8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right" w:leader="none" w:pos="10080"/>
        </w:tabs>
        <w:spacing w:after="60" w:before="140" w:lineRule="auto"/>
        <w:rPr/>
      </w:pPr>
      <w:r w:rsidDel="00000000" w:rsidR="00000000" w:rsidRPr="00000000">
        <w:rPr>
          <w:b w:val="1"/>
          <w:bCs w:val="1"/>
          <w:color w:val="1f3864"/>
          <w:sz w:val="20"/>
          <w:szCs w:val="20"/>
          <w:rtl w:val="0"/>
        </w:rPr>
        <w:t xml:space="preserve">POINT LOMA NAZARENE UNIVERSITY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  San Diego, CA</w:t>
        <w:tab/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May 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lineRule="auto"/>
        <w:ind w:left="23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B.B.A., Business Administration, Emphasis in Entrepreneurship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63" w:top="863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